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010" w:rsidRDefault="00AB1010">
      <w:pPr>
        <w:ind w:firstLine="0"/>
        <w:rPr>
          <w:rFonts w:ascii="Times New Roman" w:hAnsi="Times New Roman"/>
          <w:b/>
          <w:sz w:val="24"/>
        </w:rPr>
      </w:pPr>
    </w:p>
    <w:p w:rsidR="00AB1010" w:rsidRDefault="00AB1010">
      <w:pPr>
        <w:ind w:firstLine="0"/>
        <w:rPr>
          <w:rFonts w:ascii="Times New Roman" w:hAnsi="Times New Roman"/>
          <w:b/>
          <w:sz w:val="24"/>
        </w:rPr>
      </w:pPr>
    </w:p>
    <w:p w:rsidR="00AB1010" w:rsidRDefault="00AB1010">
      <w:pPr>
        <w:ind w:firstLine="0"/>
        <w:rPr>
          <w:rFonts w:ascii="Times New Roman" w:hAnsi="Times New Roman"/>
          <w:b/>
          <w:sz w:val="24"/>
        </w:rPr>
      </w:pPr>
    </w:p>
    <w:p w:rsidR="00AB1010" w:rsidRDefault="00A939F3">
      <w:pPr>
        <w:ind w:firstLine="0"/>
        <w:jc w:val="center"/>
        <w:rPr>
          <w:rFonts w:ascii="Times New Roman" w:hAnsi="Times New Roman"/>
          <w:b/>
          <w:sz w:val="24"/>
        </w:rPr>
      </w:pPr>
      <w:r>
        <w:rPr>
          <w:rFonts w:ascii="Times New Roman" w:hAnsi="Times New Roman"/>
          <w:b/>
          <w:sz w:val="24"/>
        </w:rPr>
        <w:t xml:space="preserve">History Assignment </w:t>
      </w:r>
    </w:p>
    <w:p w:rsidR="00AB1010" w:rsidRDefault="00AB1010">
      <w:pPr>
        <w:ind w:firstLine="0"/>
        <w:jc w:val="center"/>
        <w:rPr>
          <w:rFonts w:ascii="Times New Roman" w:hAnsi="Times New Roman"/>
          <w:b/>
          <w:sz w:val="24"/>
        </w:rPr>
      </w:pPr>
    </w:p>
    <w:p w:rsidR="00AB1010" w:rsidRDefault="00AB1010">
      <w:pPr>
        <w:ind w:firstLine="0"/>
        <w:jc w:val="center"/>
        <w:rPr>
          <w:rFonts w:ascii="Times New Roman" w:hAnsi="Times New Roman"/>
          <w:b/>
          <w:sz w:val="24"/>
        </w:rPr>
      </w:pPr>
    </w:p>
    <w:p w:rsidR="00AB1010" w:rsidRDefault="00AB1010">
      <w:pPr>
        <w:ind w:firstLine="0"/>
        <w:jc w:val="center"/>
        <w:rPr>
          <w:rFonts w:ascii="Times New Roman" w:hAnsi="Times New Roman"/>
          <w:b/>
          <w:sz w:val="24"/>
        </w:rPr>
      </w:pPr>
    </w:p>
    <w:p w:rsidR="00AB1010" w:rsidRDefault="00AB1010">
      <w:pPr>
        <w:ind w:firstLine="0"/>
        <w:jc w:val="center"/>
        <w:rPr>
          <w:rFonts w:ascii="Times New Roman" w:hAnsi="Times New Roman"/>
          <w:b/>
          <w:sz w:val="24"/>
        </w:rPr>
      </w:pPr>
    </w:p>
    <w:p w:rsidR="00AB1010" w:rsidRDefault="00A03286">
      <w:pPr>
        <w:ind w:firstLine="0"/>
        <w:jc w:val="center"/>
        <w:rPr>
          <w:rFonts w:ascii="Times New Roman" w:hAnsi="Times New Roman"/>
          <w:sz w:val="24"/>
        </w:rPr>
      </w:pPr>
      <w:r>
        <w:rPr>
          <w:rFonts w:ascii="Times New Roman" w:hAnsi="Times New Roman"/>
          <w:sz w:val="24"/>
        </w:rPr>
        <w:t>Name</w:t>
      </w:r>
    </w:p>
    <w:p w:rsidR="00AB1010" w:rsidRDefault="00A03286">
      <w:pPr>
        <w:ind w:firstLine="0"/>
        <w:jc w:val="center"/>
        <w:rPr>
          <w:rFonts w:ascii="Times New Roman" w:hAnsi="Times New Roman"/>
          <w:sz w:val="24"/>
        </w:rPr>
      </w:pPr>
      <w:r>
        <w:rPr>
          <w:rFonts w:ascii="Times New Roman" w:hAnsi="Times New Roman"/>
          <w:sz w:val="24"/>
        </w:rPr>
        <w:t>Institution</w:t>
      </w:r>
      <w:r w:rsidR="00E720A6">
        <w:rPr>
          <w:rFonts w:ascii="Times New Roman" w:hAnsi="Times New Roman"/>
          <w:sz w:val="24"/>
        </w:rPr>
        <w:t xml:space="preserve"> of Affiliation </w:t>
      </w:r>
    </w:p>
    <w:p w:rsidR="00AB1010" w:rsidRDefault="00A03286">
      <w:pPr>
        <w:ind w:firstLine="0"/>
        <w:jc w:val="center"/>
        <w:rPr>
          <w:rFonts w:ascii="Times New Roman" w:hAnsi="Times New Roman"/>
          <w:sz w:val="24"/>
        </w:rPr>
      </w:pPr>
      <w:r>
        <w:rPr>
          <w:rFonts w:ascii="Times New Roman" w:hAnsi="Times New Roman"/>
          <w:sz w:val="24"/>
        </w:rPr>
        <w:t>Professor</w:t>
      </w:r>
    </w:p>
    <w:p w:rsidR="00AB1010" w:rsidRDefault="00A03286">
      <w:pPr>
        <w:ind w:firstLine="0"/>
        <w:jc w:val="center"/>
        <w:rPr>
          <w:rFonts w:ascii="Times New Roman" w:hAnsi="Times New Roman"/>
          <w:sz w:val="24"/>
        </w:rPr>
      </w:pPr>
      <w:r>
        <w:rPr>
          <w:rFonts w:ascii="Times New Roman" w:hAnsi="Times New Roman"/>
          <w:sz w:val="24"/>
        </w:rPr>
        <w:t>Date</w:t>
      </w:r>
    </w:p>
    <w:p w:rsidR="00AB1010" w:rsidRDefault="00AB1010">
      <w:pPr>
        <w:ind w:firstLine="0"/>
        <w:rPr>
          <w:rFonts w:ascii="Times New Roman" w:hAnsi="Times New Roman"/>
          <w:sz w:val="24"/>
        </w:rPr>
      </w:pPr>
    </w:p>
    <w:p w:rsidR="00AB1010" w:rsidRDefault="00AB1010">
      <w:pPr>
        <w:rPr>
          <w:rFonts w:ascii="Times New Roman" w:hAnsi="Times New Roman"/>
          <w:b/>
          <w:sz w:val="24"/>
        </w:rPr>
      </w:pPr>
    </w:p>
    <w:p w:rsidR="00AB1010" w:rsidRDefault="00AB1010">
      <w:pPr>
        <w:ind w:firstLine="0"/>
        <w:jc w:val="center"/>
        <w:rPr>
          <w:rFonts w:ascii="Times New Roman" w:hAnsi="Times New Roman"/>
          <w:b/>
          <w:sz w:val="24"/>
        </w:rPr>
      </w:pPr>
    </w:p>
    <w:p w:rsidR="00AB1010" w:rsidRDefault="00AB1010">
      <w:pPr>
        <w:ind w:firstLine="0"/>
        <w:jc w:val="center"/>
        <w:rPr>
          <w:rFonts w:ascii="Times New Roman" w:hAnsi="Times New Roman"/>
          <w:b/>
          <w:sz w:val="24"/>
        </w:rPr>
      </w:pPr>
    </w:p>
    <w:p w:rsidR="00AB1010" w:rsidRDefault="00AB1010">
      <w:pPr>
        <w:ind w:firstLine="0"/>
        <w:jc w:val="center"/>
        <w:rPr>
          <w:rFonts w:ascii="Times New Roman" w:hAnsi="Times New Roman"/>
          <w:b/>
          <w:sz w:val="24"/>
        </w:rPr>
      </w:pPr>
    </w:p>
    <w:p w:rsidR="00AB1010" w:rsidRDefault="00AB1010">
      <w:pPr>
        <w:ind w:firstLine="0"/>
        <w:jc w:val="center"/>
        <w:rPr>
          <w:rFonts w:ascii="Times New Roman" w:hAnsi="Times New Roman"/>
          <w:b/>
          <w:sz w:val="24"/>
        </w:rPr>
      </w:pPr>
    </w:p>
    <w:p w:rsidR="00AB1010" w:rsidRDefault="00AB1010">
      <w:pPr>
        <w:ind w:firstLine="0"/>
        <w:jc w:val="center"/>
        <w:rPr>
          <w:rFonts w:ascii="Times New Roman" w:hAnsi="Times New Roman"/>
          <w:b/>
          <w:sz w:val="24"/>
        </w:rPr>
      </w:pPr>
    </w:p>
    <w:p w:rsidR="00AB1010" w:rsidRDefault="00AB1010">
      <w:pPr>
        <w:ind w:firstLine="0"/>
        <w:jc w:val="center"/>
        <w:rPr>
          <w:rFonts w:ascii="Times New Roman" w:hAnsi="Times New Roman"/>
          <w:b/>
          <w:sz w:val="24"/>
        </w:rPr>
      </w:pPr>
    </w:p>
    <w:p w:rsidR="000B7B32" w:rsidRDefault="000B7B32">
      <w:pPr>
        <w:ind w:firstLine="0"/>
        <w:jc w:val="center"/>
        <w:rPr>
          <w:rFonts w:ascii="Times New Roman" w:hAnsi="Times New Roman"/>
          <w:b/>
          <w:sz w:val="24"/>
        </w:rPr>
      </w:pPr>
    </w:p>
    <w:p w:rsidR="000B7B32" w:rsidRDefault="000B7B32">
      <w:pPr>
        <w:ind w:firstLine="0"/>
        <w:jc w:val="center"/>
        <w:rPr>
          <w:rFonts w:ascii="Times New Roman" w:hAnsi="Times New Roman"/>
          <w:b/>
          <w:sz w:val="24"/>
        </w:rPr>
      </w:pPr>
    </w:p>
    <w:p w:rsidR="000B7B32" w:rsidRDefault="000B7B32">
      <w:pPr>
        <w:ind w:firstLine="0"/>
        <w:jc w:val="center"/>
        <w:rPr>
          <w:rFonts w:ascii="Times New Roman" w:hAnsi="Times New Roman"/>
          <w:b/>
          <w:sz w:val="24"/>
        </w:rPr>
      </w:pPr>
    </w:p>
    <w:p w:rsidR="000B7B32" w:rsidRDefault="000B7B32">
      <w:pPr>
        <w:ind w:firstLine="0"/>
        <w:jc w:val="center"/>
        <w:rPr>
          <w:rFonts w:ascii="Times New Roman" w:hAnsi="Times New Roman"/>
          <w:b/>
          <w:sz w:val="24"/>
        </w:rPr>
      </w:pPr>
      <w:r>
        <w:rPr>
          <w:rFonts w:ascii="Times New Roman" w:hAnsi="Times New Roman"/>
          <w:b/>
          <w:sz w:val="24"/>
        </w:rPr>
        <w:lastRenderedPageBreak/>
        <w:t xml:space="preserve">History Assignment </w:t>
      </w:r>
    </w:p>
    <w:p w:rsidR="00AB1010" w:rsidRDefault="00A03286" w:rsidP="000B7B32">
      <w:pPr>
        <w:ind w:firstLine="0"/>
        <w:jc w:val="center"/>
        <w:rPr>
          <w:rFonts w:ascii="Times New Roman" w:hAnsi="Times New Roman"/>
          <w:b/>
          <w:sz w:val="24"/>
        </w:rPr>
      </w:pPr>
      <w:r>
        <w:rPr>
          <w:rFonts w:ascii="Times New Roman" w:hAnsi="Times New Roman"/>
          <w:b/>
          <w:sz w:val="24"/>
        </w:rPr>
        <w:t xml:space="preserve">Townsend, C. (2003). Burying the White Gods: New </w:t>
      </w:r>
      <w:r>
        <w:rPr>
          <w:rFonts w:ascii="Times New Roman" w:hAnsi="Times New Roman"/>
          <w:b/>
          <w:sz w:val="24"/>
        </w:rPr>
        <w:t xml:space="preserve">Perspectives on the Conquest of Mexico. </w:t>
      </w:r>
      <w:r>
        <w:rPr>
          <w:rFonts w:ascii="Times New Roman" w:hAnsi="Times New Roman"/>
          <w:b/>
          <w:i/>
          <w:sz w:val="24"/>
        </w:rPr>
        <w:t>The American Historical Review 108</w:t>
      </w:r>
      <w:r>
        <w:rPr>
          <w:rFonts w:ascii="Times New Roman" w:hAnsi="Times New Roman"/>
          <w:b/>
          <w:sz w:val="24"/>
        </w:rPr>
        <w:t>(3), 659-687</w:t>
      </w:r>
    </w:p>
    <w:p w:rsidR="00AB1010" w:rsidRDefault="00A03286">
      <w:pPr>
        <w:ind w:left="720" w:hanging="720"/>
        <w:jc w:val="center"/>
        <w:rPr>
          <w:rFonts w:ascii="Times New Roman" w:hAnsi="Times New Roman"/>
          <w:b/>
          <w:sz w:val="24"/>
        </w:rPr>
      </w:pPr>
      <w:r>
        <w:rPr>
          <w:rFonts w:ascii="Times New Roman" w:hAnsi="Times New Roman"/>
          <w:b/>
          <w:sz w:val="24"/>
        </w:rPr>
        <w:t>TheAuthor And Her Credentials</w:t>
      </w:r>
    </w:p>
    <w:p w:rsidR="00AB1010" w:rsidRDefault="00A03286">
      <w:pPr>
        <w:rPr>
          <w:rFonts w:ascii="Times New Roman" w:hAnsi="Times New Roman"/>
          <w:sz w:val="24"/>
        </w:rPr>
      </w:pPr>
      <w:r>
        <w:rPr>
          <w:rFonts w:ascii="Times New Roman" w:hAnsi="Times New Roman"/>
          <w:sz w:val="24"/>
        </w:rPr>
        <w:t>The author is Camilla Townsend.  She is a comparativist and an associate professor of history at Colgate University.</w:t>
      </w:r>
    </w:p>
    <w:p w:rsidR="00AB1010" w:rsidRDefault="00A03286">
      <w:pPr>
        <w:ind w:left="720" w:hanging="720"/>
        <w:jc w:val="center"/>
        <w:rPr>
          <w:rFonts w:ascii="Times New Roman" w:hAnsi="Times New Roman"/>
          <w:b/>
          <w:sz w:val="24"/>
        </w:rPr>
      </w:pPr>
      <w:r>
        <w:rPr>
          <w:rFonts w:ascii="Times New Roman" w:hAnsi="Times New Roman"/>
          <w:b/>
          <w:sz w:val="24"/>
        </w:rPr>
        <w:t>The</w:t>
      </w:r>
      <w:r w:rsidR="00E720A6">
        <w:rPr>
          <w:rFonts w:ascii="Times New Roman" w:hAnsi="Times New Roman"/>
          <w:b/>
          <w:sz w:val="24"/>
        </w:rPr>
        <w:t xml:space="preserve"> </w:t>
      </w:r>
      <w:r>
        <w:rPr>
          <w:rFonts w:ascii="Times New Roman" w:hAnsi="Times New Roman"/>
          <w:b/>
          <w:sz w:val="24"/>
        </w:rPr>
        <w:t>Intended Audience</w:t>
      </w:r>
    </w:p>
    <w:p w:rsidR="00AB1010" w:rsidRDefault="00A03286">
      <w:pPr>
        <w:rPr>
          <w:rFonts w:ascii="Times New Roman" w:hAnsi="Times New Roman"/>
          <w:sz w:val="24"/>
        </w:rPr>
      </w:pPr>
      <w:r>
        <w:rPr>
          <w:rFonts w:ascii="Times New Roman" w:hAnsi="Times New Roman"/>
          <w:sz w:val="24"/>
        </w:rPr>
        <w:t>The author targets educated people who live in the United States, Europe</w:t>
      </w:r>
      <w:r>
        <w:rPr>
          <w:rFonts w:hAnsi="Times New Roman"/>
          <w:sz w:val="24"/>
        </w:rPr>
        <w:t>,</w:t>
      </w:r>
      <w:r>
        <w:rPr>
          <w:rFonts w:ascii="Times New Roman" w:hAnsi="Times New Roman"/>
          <w:sz w:val="24"/>
        </w:rPr>
        <w:t xml:space="preserve"> and Latin America as well as Mexicans.</w:t>
      </w:r>
    </w:p>
    <w:p w:rsidR="00AB1010" w:rsidRDefault="00A03286">
      <w:pPr>
        <w:ind w:left="720" w:hanging="720"/>
        <w:jc w:val="center"/>
        <w:rPr>
          <w:rFonts w:ascii="Times New Roman" w:hAnsi="Times New Roman"/>
          <w:b/>
          <w:sz w:val="24"/>
        </w:rPr>
      </w:pPr>
      <w:r>
        <w:rPr>
          <w:rFonts w:ascii="Times New Roman" w:hAnsi="Times New Roman"/>
          <w:b/>
          <w:sz w:val="24"/>
        </w:rPr>
        <w:t>The</w:t>
      </w:r>
      <w:r w:rsidR="00741E1C">
        <w:rPr>
          <w:rFonts w:ascii="Times New Roman" w:hAnsi="Times New Roman"/>
          <w:b/>
          <w:sz w:val="24"/>
        </w:rPr>
        <w:t xml:space="preserve"> </w:t>
      </w:r>
      <w:r>
        <w:rPr>
          <w:rFonts w:ascii="Times New Roman" w:hAnsi="Times New Roman"/>
          <w:b/>
          <w:sz w:val="24"/>
        </w:rPr>
        <w:t xml:space="preserve">Author’s Thesis, The </w:t>
      </w:r>
      <w:bookmarkStart w:id="0" w:name="_GoBack"/>
      <w:bookmarkEnd w:id="0"/>
      <w:r>
        <w:rPr>
          <w:rFonts w:ascii="Times New Roman" w:hAnsi="Times New Roman"/>
          <w:b/>
          <w:sz w:val="24"/>
        </w:rPr>
        <w:t>Summary Of The Key Points Of The Article And What The Author Does To Support The Thesis</w:t>
      </w:r>
    </w:p>
    <w:p w:rsidR="00AB1010" w:rsidRDefault="00A03286">
      <w:pPr>
        <w:rPr>
          <w:rFonts w:ascii="Times New Roman" w:hAnsi="Times New Roman"/>
          <w:sz w:val="24"/>
        </w:rPr>
      </w:pPr>
      <w:r>
        <w:rPr>
          <w:rFonts w:ascii="Times New Roman" w:hAnsi="Times New Roman"/>
          <w:sz w:val="24"/>
        </w:rPr>
        <w:t xml:space="preserve">The author seeks to show how </w:t>
      </w:r>
      <w:r>
        <w:rPr>
          <w:rFonts w:ascii="Times New Roman" w:hAnsi="Times New Roman"/>
          <w:sz w:val="24"/>
        </w:rPr>
        <w:t>there is little evidence that the indigenous Indian people ever believed sincerely that the newcomers in their land were gods. The author also seeks to prove that there is no meaningful evidence to show that the story about Quetzalcoatl's return from the e</w:t>
      </w:r>
      <w:r>
        <w:rPr>
          <w:rFonts w:ascii="Times New Roman" w:hAnsi="Times New Roman"/>
          <w:sz w:val="24"/>
        </w:rPr>
        <w:t xml:space="preserve">ast was ever inexistent before the conquest. The author also seeks to reveal how power imbalances influence people's storytelling </w:t>
      </w:r>
      <w:r w:rsidR="00E720A6">
        <w:rPr>
          <w:rFonts w:ascii="Times New Roman" w:hAnsi="Times New Roman"/>
          <w:sz w:val="24"/>
        </w:rPr>
        <w:t>aspects. The</w:t>
      </w:r>
      <w:r>
        <w:rPr>
          <w:rFonts w:ascii="Times New Roman" w:hAnsi="Times New Roman"/>
          <w:sz w:val="24"/>
        </w:rPr>
        <w:t xml:space="preserve"> author explains that the Indian association of the white men with gods is just but a myth. The author notes </w:t>
      </w:r>
      <w:r w:rsidR="00E720A6">
        <w:rPr>
          <w:rFonts w:ascii="Times New Roman" w:hAnsi="Times New Roman"/>
          <w:sz w:val="24"/>
        </w:rPr>
        <w:t>that there</w:t>
      </w:r>
      <w:r>
        <w:rPr>
          <w:rFonts w:ascii="Times New Roman" w:hAnsi="Times New Roman"/>
          <w:sz w:val="24"/>
        </w:rPr>
        <w:t xml:space="preserve"> is a simple truth that by the 1550s, some Indians were themselves saying that </w:t>
      </w:r>
      <w:r w:rsidR="00E720A6">
        <w:rPr>
          <w:rFonts w:ascii="Times New Roman" w:hAnsi="Times New Roman"/>
          <w:sz w:val="24"/>
        </w:rPr>
        <w:t>they</w:t>
      </w:r>
      <w:r w:rsidR="00E720A6">
        <w:rPr>
          <w:rFonts w:hAnsi="Times New Roman"/>
          <w:sz w:val="24"/>
        </w:rPr>
        <w:t>,</w:t>
      </w:r>
      <w:r w:rsidR="00E720A6">
        <w:rPr>
          <w:rFonts w:ascii="Times New Roman" w:hAnsi="Times New Roman"/>
          <w:sz w:val="24"/>
        </w:rPr>
        <w:t xml:space="preserve"> including</w:t>
      </w:r>
      <w:r>
        <w:rPr>
          <w:rFonts w:ascii="Times New Roman" w:hAnsi="Times New Roman"/>
          <w:sz w:val="24"/>
        </w:rPr>
        <w:t xml:space="preserve"> their parents, had presumed that the white men were gods.</w:t>
      </w:r>
    </w:p>
    <w:p w:rsidR="00AB1010" w:rsidRDefault="00A03286">
      <w:pPr>
        <w:rPr>
          <w:rFonts w:ascii="Times New Roman" w:hAnsi="Times New Roman"/>
          <w:sz w:val="24"/>
        </w:rPr>
      </w:pPr>
      <w:r>
        <w:rPr>
          <w:rFonts w:ascii="Times New Roman" w:hAnsi="Times New Roman"/>
          <w:sz w:val="24"/>
        </w:rPr>
        <w:t>The author also observes that as a show of power imbalances, the Indians are claimed to have quick</w:t>
      </w:r>
      <w:r>
        <w:rPr>
          <w:rFonts w:ascii="Times New Roman" w:hAnsi="Times New Roman"/>
          <w:sz w:val="24"/>
        </w:rPr>
        <w:t xml:space="preserve">ly learned the language of the Spanish and not that the Spaniards quickly learned the Indian language. Spaniards are also regarded as having greater adeptness in manipulating signs that give them victories. The author also reveals that Spaniards often ask </w:t>
      </w:r>
      <w:r>
        <w:rPr>
          <w:rFonts w:ascii="Times New Roman" w:hAnsi="Times New Roman"/>
          <w:sz w:val="24"/>
        </w:rPr>
        <w:t xml:space="preserve">the question of what </w:t>
      </w:r>
      <w:r>
        <w:rPr>
          <w:rFonts w:ascii="Times New Roman" w:hAnsi="Times New Roman"/>
          <w:sz w:val="24"/>
        </w:rPr>
        <w:lastRenderedPageBreak/>
        <w:t>they are to do in communication</w:t>
      </w:r>
      <w:r>
        <w:rPr>
          <w:rFonts w:hAnsi="Times New Roman"/>
          <w:sz w:val="24"/>
        </w:rPr>
        <w:t>,</w:t>
      </w:r>
      <w:r>
        <w:rPr>
          <w:rFonts w:ascii="Times New Roman" w:hAnsi="Times New Roman"/>
          <w:sz w:val="24"/>
        </w:rPr>
        <w:t xml:space="preserve"> which is usually a man-man communication. On the other hand, Indians often ask how they are to know in communication</w:t>
      </w:r>
      <w:r>
        <w:rPr>
          <w:rFonts w:hAnsi="Times New Roman"/>
          <w:sz w:val="24"/>
        </w:rPr>
        <w:t>,</w:t>
      </w:r>
      <w:r>
        <w:rPr>
          <w:rFonts w:ascii="Times New Roman" w:hAnsi="Times New Roman"/>
          <w:sz w:val="24"/>
        </w:rPr>
        <w:t xml:space="preserve"> and their communication is usually an envisioned communication of man-world. This ob</w:t>
      </w:r>
      <w:r>
        <w:rPr>
          <w:rFonts w:ascii="Times New Roman" w:hAnsi="Times New Roman"/>
          <w:sz w:val="24"/>
        </w:rPr>
        <w:t>servation is one representing power imbalances as the Indians are viewed as having paralyzing beliefs that Spaniards are gods. Indians are also regarded as inadequate in a situation where improvisation is required.</w:t>
      </w:r>
    </w:p>
    <w:p w:rsidR="00AB1010" w:rsidRDefault="00A03286">
      <w:pPr>
        <w:rPr>
          <w:rFonts w:ascii="Times New Roman" w:hAnsi="Times New Roman"/>
          <w:sz w:val="24"/>
        </w:rPr>
      </w:pPr>
      <w:r>
        <w:rPr>
          <w:rFonts w:ascii="Times New Roman" w:hAnsi="Times New Roman"/>
          <w:sz w:val="24"/>
        </w:rPr>
        <w:t xml:space="preserve">The author also writes that there exists </w:t>
      </w:r>
      <w:r>
        <w:rPr>
          <w:rFonts w:ascii="Times New Roman" w:hAnsi="Times New Roman"/>
          <w:sz w:val="24"/>
        </w:rPr>
        <w:t>a picture that is dominated in most of its aspects by patently untouched patterns of the pre-conquest. The author also observes that with the picture</w:t>
      </w:r>
      <w:r>
        <w:rPr>
          <w:rFonts w:hAnsi="Times New Roman"/>
          <w:sz w:val="24"/>
        </w:rPr>
        <w:t>,</w:t>
      </w:r>
      <w:r>
        <w:rPr>
          <w:rFonts w:ascii="Times New Roman" w:hAnsi="Times New Roman"/>
          <w:sz w:val="24"/>
        </w:rPr>
        <w:t xml:space="preserve"> it is not difficult to imagine and construct the missing patterns to fully understand what the situation </w:t>
      </w:r>
      <w:r>
        <w:rPr>
          <w:rFonts w:ascii="Times New Roman" w:hAnsi="Times New Roman"/>
          <w:sz w:val="24"/>
        </w:rPr>
        <w:t xml:space="preserve">looked like during the missing years. In line with this, the author supports the argument that there is no evidence of the </w:t>
      </w:r>
      <w:r w:rsidR="00E720A6">
        <w:rPr>
          <w:rFonts w:ascii="Times New Roman" w:hAnsi="Times New Roman"/>
          <w:sz w:val="24"/>
        </w:rPr>
        <w:t>Indians viewing</w:t>
      </w:r>
      <w:r>
        <w:rPr>
          <w:rFonts w:ascii="Times New Roman" w:hAnsi="Times New Roman"/>
          <w:sz w:val="24"/>
        </w:rPr>
        <w:t xml:space="preserve"> white men as gods because; it would be very unlikely for the Indians to have spent twenty-five undocumented years to </w:t>
      </w:r>
      <w:r>
        <w:rPr>
          <w:rFonts w:ascii="Times New Roman" w:hAnsi="Times New Roman"/>
          <w:sz w:val="24"/>
        </w:rPr>
        <w:t>be amazed by their mouths wide open by incredible intruders. It would also have been unlikely that after Indians were surprised by the intruders, they quickly relapsed into going back to their businesses, looking for support from their local authorities an</w:t>
      </w:r>
      <w:r>
        <w:rPr>
          <w:rFonts w:ascii="Times New Roman" w:hAnsi="Times New Roman"/>
          <w:sz w:val="24"/>
        </w:rPr>
        <w:t>d further interpreting all aspects about the newcomers as familiar aspects of their own culture.</w:t>
      </w:r>
    </w:p>
    <w:p w:rsidR="00AB1010" w:rsidRDefault="00A03286">
      <w:pPr>
        <w:ind w:left="720" w:hanging="720"/>
        <w:jc w:val="center"/>
        <w:rPr>
          <w:rFonts w:ascii="Times New Roman" w:hAnsi="Times New Roman"/>
          <w:b/>
          <w:sz w:val="24"/>
        </w:rPr>
      </w:pPr>
      <w:r>
        <w:rPr>
          <w:rFonts w:ascii="Times New Roman" w:hAnsi="Times New Roman"/>
          <w:b/>
          <w:sz w:val="24"/>
        </w:rPr>
        <w:t>TheAuthor Uses Both Primary Sources And Secondary Sources And The Kinds Of Primary Sources The Author Does Analyze And Incorporate Into The Study</w:t>
      </w:r>
    </w:p>
    <w:p w:rsidR="00AB1010" w:rsidRDefault="00A03286">
      <w:pPr>
        <w:rPr>
          <w:rFonts w:ascii="Times New Roman" w:hAnsi="Times New Roman"/>
          <w:sz w:val="24"/>
        </w:rPr>
      </w:pPr>
      <w:r>
        <w:rPr>
          <w:rFonts w:ascii="Times New Roman" w:hAnsi="Times New Roman"/>
          <w:sz w:val="24"/>
        </w:rPr>
        <w:t>The author us</w:t>
      </w:r>
      <w:r>
        <w:rPr>
          <w:rFonts w:ascii="Times New Roman" w:hAnsi="Times New Roman"/>
          <w:sz w:val="24"/>
        </w:rPr>
        <w:t xml:space="preserve">es both primary and secondary sources to inform her work. Among the </w:t>
      </w:r>
      <w:r w:rsidR="00E720A6">
        <w:rPr>
          <w:rFonts w:ascii="Times New Roman" w:hAnsi="Times New Roman"/>
          <w:sz w:val="24"/>
        </w:rPr>
        <w:t>sources</w:t>
      </w:r>
      <w:r w:rsidR="00E720A6">
        <w:rPr>
          <w:rFonts w:hAnsi="Times New Roman"/>
          <w:sz w:val="24"/>
        </w:rPr>
        <w:t>,</w:t>
      </w:r>
      <w:r w:rsidR="00E720A6">
        <w:rPr>
          <w:rFonts w:ascii="Times New Roman" w:hAnsi="Times New Roman"/>
          <w:sz w:val="24"/>
        </w:rPr>
        <w:t xml:space="preserve"> the</w:t>
      </w:r>
      <w:r>
        <w:rPr>
          <w:rFonts w:ascii="Times New Roman" w:hAnsi="Times New Roman"/>
          <w:sz w:val="24"/>
        </w:rPr>
        <w:t xml:space="preserve"> book </w:t>
      </w:r>
      <w:r>
        <w:rPr>
          <w:rFonts w:ascii="Times New Roman" w:hAnsi="Times New Roman"/>
          <w:i/>
          <w:sz w:val="24"/>
        </w:rPr>
        <w:t>Guns, Germs, and Steel: The Fates of Human Societies</w:t>
      </w:r>
      <w:r>
        <w:rPr>
          <w:rFonts w:ascii="Times New Roman" w:hAnsi="Times New Roman"/>
          <w:sz w:val="24"/>
        </w:rPr>
        <w:t>. The work of Tzvetan Todorov, the "</w:t>
      </w:r>
      <w:r>
        <w:rPr>
          <w:rFonts w:ascii="Times New Roman" w:hAnsi="Times New Roman"/>
          <w:i/>
          <w:sz w:val="24"/>
        </w:rPr>
        <w:t>Conquest of America: The Question of the Other</w:t>
      </w:r>
      <w:r>
        <w:rPr>
          <w:rFonts w:hAnsi="Times New Roman"/>
          <w:i/>
          <w:sz w:val="24"/>
        </w:rPr>
        <w:t>,</w:t>
      </w:r>
      <w:r>
        <w:rPr>
          <w:rFonts w:ascii="Times New Roman" w:hAnsi="Times New Roman"/>
          <w:sz w:val="24"/>
        </w:rPr>
        <w:t>” is also r</w:t>
      </w:r>
      <w:r>
        <w:rPr>
          <w:rFonts w:ascii="Times New Roman" w:hAnsi="Times New Roman"/>
          <w:sz w:val="24"/>
        </w:rPr>
        <w:t xml:space="preserve">eviewed by the author. The author also reviews Book Twelve to inform her study. The kind of primary sources the author incorporates into the study, are the sources that provide support for her theses that there is no evidence on the Indians believing that </w:t>
      </w:r>
      <w:r>
        <w:rPr>
          <w:rFonts w:ascii="Times New Roman" w:hAnsi="Times New Roman"/>
          <w:sz w:val="24"/>
        </w:rPr>
        <w:t xml:space="preserve">white men were gods. The primary sources used by the </w:t>
      </w:r>
      <w:r>
        <w:rPr>
          <w:rFonts w:ascii="Times New Roman" w:hAnsi="Times New Roman"/>
          <w:sz w:val="24"/>
        </w:rPr>
        <w:lastRenderedPageBreak/>
        <w:t>author also clear the confusion of Cortes and Quetzalcoatl as gods as well as explain the origins of the myths surrounding gods.</w:t>
      </w:r>
    </w:p>
    <w:p w:rsidR="00AB1010" w:rsidRDefault="00A03286">
      <w:pPr>
        <w:ind w:left="720" w:hanging="720"/>
        <w:jc w:val="center"/>
        <w:rPr>
          <w:rFonts w:ascii="Times New Roman" w:hAnsi="Times New Roman"/>
          <w:b/>
          <w:sz w:val="24"/>
        </w:rPr>
      </w:pPr>
      <w:r>
        <w:rPr>
          <w:rFonts w:ascii="Times New Roman" w:hAnsi="Times New Roman"/>
          <w:b/>
          <w:sz w:val="24"/>
        </w:rPr>
        <w:t>How These Sources Compare To Others We Have Looked At In Class</w:t>
      </w:r>
    </w:p>
    <w:p w:rsidR="00AB1010" w:rsidRDefault="00A03286">
      <w:pPr>
        <w:rPr>
          <w:rFonts w:ascii="Times New Roman" w:hAnsi="Times New Roman"/>
          <w:sz w:val="24"/>
        </w:rPr>
      </w:pPr>
      <w:r>
        <w:rPr>
          <w:rFonts w:ascii="Times New Roman" w:hAnsi="Times New Roman"/>
          <w:sz w:val="24"/>
        </w:rPr>
        <w:t>The sources</w:t>
      </w:r>
      <w:r>
        <w:rPr>
          <w:rFonts w:ascii="Times New Roman" w:hAnsi="Times New Roman"/>
          <w:sz w:val="24"/>
        </w:rPr>
        <w:t xml:space="preserve"> reviewed by the authors are rich in history. They also contain information on power imbalances and offer explanations to some of the historical myths that exist as the sources we have looked at in class.</w:t>
      </w:r>
    </w:p>
    <w:p w:rsidR="00AB1010" w:rsidRDefault="00A03286">
      <w:pPr>
        <w:ind w:left="720" w:hanging="720"/>
        <w:jc w:val="center"/>
        <w:rPr>
          <w:rFonts w:ascii="Times New Roman" w:hAnsi="Times New Roman"/>
          <w:b/>
          <w:sz w:val="24"/>
        </w:rPr>
      </w:pPr>
      <w:r>
        <w:rPr>
          <w:rFonts w:ascii="Times New Roman" w:hAnsi="Times New Roman"/>
          <w:b/>
          <w:sz w:val="24"/>
        </w:rPr>
        <w:t>An Overall</w:t>
      </w:r>
      <w:r w:rsidR="005A3A33">
        <w:rPr>
          <w:rFonts w:ascii="Times New Roman" w:hAnsi="Times New Roman"/>
          <w:b/>
          <w:sz w:val="24"/>
        </w:rPr>
        <w:t xml:space="preserve"> Assessment </w:t>
      </w:r>
      <w:r w:rsidR="00741E1C">
        <w:rPr>
          <w:rFonts w:ascii="Times New Roman" w:hAnsi="Times New Roman"/>
          <w:b/>
          <w:sz w:val="24"/>
        </w:rPr>
        <w:t>of the Article’s Strengths and</w:t>
      </w:r>
      <w:r w:rsidR="005A3A33">
        <w:rPr>
          <w:rFonts w:ascii="Times New Roman" w:hAnsi="Times New Roman"/>
          <w:b/>
          <w:sz w:val="24"/>
        </w:rPr>
        <w:t xml:space="preserve"> Weaknesses</w:t>
      </w:r>
    </w:p>
    <w:p w:rsidR="00AB1010" w:rsidRDefault="00A03286">
      <w:pPr>
        <w:rPr>
          <w:rFonts w:ascii="Times New Roman" w:hAnsi="Times New Roman"/>
          <w:sz w:val="24"/>
        </w:rPr>
      </w:pPr>
      <w:r>
        <w:rPr>
          <w:rFonts w:ascii="Times New Roman" w:hAnsi="Times New Roman"/>
          <w:sz w:val="24"/>
        </w:rPr>
        <w:t>The article uses relevant primary and secondary sources to inform the study. The article also gives a detailed history of how Cortes appeared off the coast and was mistaken for Quetzalcoatl by the devout Indians who had been awaiting the retur</w:t>
      </w:r>
      <w:r>
        <w:rPr>
          <w:rFonts w:ascii="Times New Roman" w:hAnsi="Times New Roman"/>
          <w:sz w:val="24"/>
        </w:rPr>
        <w:t>n of their god. The article also clears the confusion that people have of Cortes</w:t>
      </w:r>
      <w:r>
        <w:rPr>
          <w:rFonts w:hAnsi="Times New Roman"/>
          <w:sz w:val="24"/>
        </w:rPr>
        <w:t>,</w:t>
      </w:r>
      <w:r>
        <w:rPr>
          <w:rFonts w:ascii="Times New Roman" w:hAnsi="Times New Roman"/>
          <w:sz w:val="24"/>
        </w:rPr>
        <w:t xml:space="preserve"> and the Quetzalcoatl as gods as the origins of both are critically analyzed.</w:t>
      </w:r>
    </w:p>
    <w:p w:rsidR="00AB1010" w:rsidRDefault="00A03286">
      <w:pPr>
        <w:rPr>
          <w:rFonts w:ascii="Times New Roman" w:hAnsi="Times New Roman"/>
          <w:sz w:val="24"/>
        </w:rPr>
      </w:pPr>
      <w:r>
        <w:rPr>
          <w:rFonts w:ascii="Times New Roman" w:hAnsi="Times New Roman"/>
          <w:sz w:val="24"/>
        </w:rPr>
        <w:t>One of the weaknesses of the article is that it uses a language that is not easy to understand. T</w:t>
      </w:r>
      <w:r>
        <w:rPr>
          <w:rFonts w:ascii="Times New Roman" w:hAnsi="Times New Roman"/>
          <w:sz w:val="24"/>
        </w:rPr>
        <w:t>he author is too technical in her historical analysis and thus limits the audience of her work as some audience might find it impossible to follow through the historical contexts.</w:t>
      </w:r>
    </w:p>
    <w:p w:rsidR="00AB1010" w:rsidRDefault="00A03286">
      <w:pPr>
        <w:ind w:left="720" w:hanging="720"/>
        <w:jc w:val="center"/>
        <w:rPr>
          <w:rFonts w:ascii="Times New Roman" w:hAnsi="Times New Roman"/>
          <w:b/>
          <w:sz w:val="24"/>
        </w:rPr>
      </w:pPr>
      <w:r>
        <w:rPr>
          <w:rFonts w:ascii="Times New Roman" w:hAnsi="Times New Roman"/>
          <w:b/>
          <w:sz w:val="24"/>
        </w:rPr>
        <w:t xml:space="preserve">Whether </w:t>
      </w:r>
      <w:r w:rsidR="00741E1C">
        <w:rPr>
          <w:rFonts w:ascii="Times New Roman" w:hAnsi="Times New Roman"/>
          <w:b/>
          <w:sz w:val="24"/>
        </w:rPr>
        <w:t>the</w:t>
      </w:r>
      <w:r>
        <w:rPr>
          <w:rFonts w:ascii="Times New Roman" w:hAnsi="Times New Roman"/>
          <w:b/>
          <w:sz w:val="24"/>
        </w:rPr>
        <w:t xml:space="preserve"> Article Accomplishes What </w:t>
      </w:r>
      <w:r w:rsidR="00741E1C">
        <w:rPr>
          <w:rFonts w:ascii="Times New Roman" w:hAnsi="Times New Roman"/>
          <w:b/>
          <w:sz w:val="24"/>
        </w:rPr>
        <w:t>the</w:t>
      </w:r>
      <w:r>
        <w:rPr>
          <w:rFonts w:ascii="Times New Roman" w:hAnsi="Times New Roman"/>
          <w:b/>
          <w:sz w:val="24"/>
        </w:rPr>
        <w:t xml:space="preserve"> Author Intended</w:t>
      </w:r>
    </w:p>
    <w:p w:rsidR="00AB1010" w:rsidRDefault="00A03286">
      <w:pPr>
        <w:rPr>
          <w:rFonts w:ascii="Times New Roman" w:hAnsi="Times New Roman"/>
          <w:b/>
          <w:sz w:val="24"/>
        </w:rPr>
      </w:pPr>
      <w:r>
        <w:rPr>
          <w:rFonts w:ascii="Times New Roman" w:hAnsi="Times New Roman"/>
          <w:sz w:val="24"/>
        </w:rPr>
        <w:t>The author success</w:t>
      </w:r>
      <w:r>
        <w:rPr>
          <w:rFonts w:ascii="Times New Roman" w:hAnsi="Times New Roman"/>
          <w:sz w:val="24"/>
        </w:rPr>
        <w:t>fully provides evidence to support her claim that it is wrong to believe that Indians viewed the white men as gods. The author also succeeds in portraying how power imbalances create biases in storytelling techniques as the Spaniards and the Indians are co</w:t>
      </w:r>
      <w:r>
        <w:rPr>
          <w:rFonts w:ascii="Times New Roman" w:hAnsi="Times New Roman"/>
          <w:sz w:val="24"/>
        </w:rPr>
        <w:t>ntrasted.</w:t>
      </w:r>
    </w:p>
    <w:p w:rsidR="00AB1010" w:rsidRDefault="00AB1010">
      <w:pPr>
        <w:ind w:firstLine="0"/>
        <w:rPr>
          <w:rFonts w:ascii="Times New Roman" w:hAnsi="Times New Roman"/>
          <w:b/>
          <w:sz w:val="24"/>
        </w:rPr>
      </w:pPr>
    </w:p>
    <w:p w:rsidR="00AB1010" w:rsidRDefault="00AB1010">
      <w:pPr>
        <w:ind w:firstLine="0"/>
        <w:rPr>
          <w:rFonts w:ascii="Times New Roman" w:hAnsi="Times New Roman"/>
          <w:b/>
          <w:sz w:val="24"/>
        </w:rPr>
      </w:pPr>
    </w:p>
    <w:p w:rsidR="00AB1010" w:rsidRDefault="00A03286">
      <w:pPr>
        <w:ind w:left="720" w:hanging="720"/>
        <w:jc w:val="center"/>
        <w:rPr>
          <w:rFonts w:ascii="Times New Roman" w:hAnsi="Times New Roman"/>
          <w:b/>
          <w:sz w:val="24"/>
        </w:rPr>
      </w:pPr>
      <w:r>
        <w:rPr>
          <w:rFonts w:ascii="Times New Roman" w:hAnsi="Times New Roman"/>
          <w:b/>
          <w:sz w:val="24"/>
        </w:rPr>
        <w:lastRenderedPageBreak/>
        <w:t xml:space="preserve">Whether IDetect Any Bias, </w:t>
      </w:r>
      <w:r w:rsidR="00741E1C">
        <w:rPr>
          <w:rFonts w:ascii="Times New Roman" w:hAnsi="Times New Roman"/>
          <w:b/>
          <w:sz w:val="24"/>
        </w:rPr>
        <w:t>and</w:t>
      </w:r>
      <w:r>
        <w:rPr>
          <w:rFonts w:ascii="Times New Roman" w:hAnsi="Times New Roman"/>
          <w:b/>
          <w:sz w:val="24"/>
        </w:rPr>
        <w:t xml:space="preserve"> Whether </w:t>
      </w:r>
      <w:r w:rsidR="00741E1C">
        <w:rPr>
          <w:rFonts w:ascii="Times New Roman" w:hAnsi="Times New Roman"/>
          <w:b/>
          <w:sz w:val="24"/>
        </w:rPr>
        <w:t>the</w:t>
      </w:r>
      <w:r>
        <w:rPr>
          <w:rFonts w:ascii="Times New Roman" w:hAnsi="Times New Roman"/>
          <w:b/>
          <w:sz w:val="24"/>
        </w:rPr>
        <w:t xml:space="preserve"> Arguments Are Clear </w:t>
      </w:r>
      <w:r w:rsidR="00741E1C">
        <w:rPr>
          <w:rFonts w:ascii="Times New Roman" w:hAnsi="Times New Roman"/>
          <w:b/>
          <w:sz w:val="24"/>
        </w:rPr>
        <w:t>or</w:t>
      </w:r>
      <w:r>
        <w:rPr>
          <w:rFonts w:ascii="Times New Roman" w:hAnsi="Times New Roman"/>
          <w:b/>
          <w:sz w:val="24"/>
        </w:rPr>
        <w:t xml:space="preserve"> Unclear, Strong-Or Weak, Convincing </w:t>
      </w:r>
      <w:r w:rsidR="00741E1C">
        <w:rPr>
          <w:rFonts w:ascii="Times New Roman" w:hAnsi="Times New Roman"/>
          <w:b/>
          <w:sz w:val="24"/>
        </w:rPr>
        <w:t>or</w:t>
      </w:r>
      <w:r>
        <w:rPr>
          <w:rFonts w:ascii="Times New Roman" w:hAnsi="Times New Roman"/>
          <w:b/>
          <w:sz w:val="24"/>
        </w:rPr>
        <w:t xml:space="preserve"> Unconvincing</w:t>
      </w:r>
    </w:p>
    <w:p w:rsidR="00AB1010" w:rsidRDefault="00A03286">
      <w:pPr>
        <w:rPr>
          <w:rFonts w:ascii="Times New Roman" w:hAnsi="Times New Roman"/>
          <w:sz w:val="24"/>
        </w:rPr>
      </w:pPr>
      <w:r>
        <w:rPr>
          <w:rFonts w:ascii="Times New Roman" w:hAnsi="Times New Roman"/>
          <w:sz w:val="24"/>
        </w:rPr>
        <w:t xml:space="preserve">I do not detect any bias in the article. However, it is not clear whether Quetzalcoatl was ever inexistent before the conquest </w:t>
      </w:r>
      <w:r>
        <w:rPr>
          <w:rFonts w:ascii="Times New Roman" w:hAnsi="Times New Roman"/>
          <w:sz w:val="24"/>
        </w:rPr>
        <w:t xml:space="preserve">of Mexico or not. The article does not as well fully convince the audience on how power imbalances influence the storytelling narratives of different people. </w:t>
      </w:r>
    </w:p>
    <w:p w:rsidR="00AB1010" w:rsidRDefault="00AB1010">
      <w:pPr>
        <w:ind w:firstLine="0"/>
        <w:rPr>
          <w:rFonts w:ascii="Times New Roman" w:hAnsi="Times New Roman"/>
          <w:b/>
          <w:sz w:val="24"/>
        </w:rPr>
      </w:pPr>
    </w:p>
    <w:p w:rsidR="00AB1010" w:rsidRDefault="00AB1010">
      <w:pPr>
        <w:ind w:firstLine="0"/>
        <w:rPr>
          <w:rFonts w:ascii="Times New Roman" w:hAnsi="Times New Roman"/>
          <w:b/>
          <w:sz w:val="24"/>
        </w:rPr>
      </w:pPr>
    </w:p>
    <w:sectPr w:rsidR="00AB1010" w:rsidSect="00AB101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3286" w:rsidRDefault="00A03286" w:rsidP="005B7EA8">
      <w:pPr>
        <w:spacing w:line="240" w:lineRule="auto"/>
      </w:pPr>
      <w:r>
        <w:separator/>
      </w:r>
    </w:p>
  </w:endnote>
  <w:endnote w:type="continuationSeparator" w:id="1">
    <w:p w:rsidR="00A03286" w:rsidRDefault="00A03286" w:rsidP="005B7EA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3286" w:rsidRDefault="00A03286" w:rsidP="005B7EA8">
      <w:pPr>
        <w:spacing w:line="240" w:lineRule="auto"/>
      </w:pPr>
      <w:r>
        <w:separator/>
      </w:r>
    </w:p>
  </w:footnote>
  <w:footnote w:type="continuationSeparator" w:id="1">
    <w:p w:rsidR="00A03286" w:rsidRDefault="00A03286" w:rsidP="005B7EA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10" w:rsidRPr="00E720A6" w:rsidRDefault="005B7EA8">
    <w:pPr>
      <w:pStyle w:val="Header"/>
      <w:jc w:val="right"/>
      <w:rPr>
        <w:rFonts w:ascii="Times New Roman" w:hAnsi="Times New Roman"/>
        <w:sz w:val="24"/>
      </w:rPr>
    </w:pPr>
    <w:r w:rsidRPr="00E720A6">
      <w:rPr>
        <w:rFonts w:ascii="Times New Roman" w:hAnsi="Times New Roman"/>
        <w:sz w:val="24"/>
      </w:rPr>
      <w:fldChar w:fldCharType="begin"/>
    </w:r>
    <w:r w:rsidR="005A3A33" w:rsidRPr="00E720A6">
      <w:rPr>
        <w:rFonts w:ascii="Times New Roman" w:hAnsi="Times New Roman"/>
        <w:sz w:val="24"/>
      </w:rPr>
      <w:instrText xml:space="preserve"> PAGE   \* MERGEFORMAT </w:instrText>
    </w:r>
    <w:r w:rsidRPr="00E720A6">
      <w:rPr>
        <w:rFonts w:ascii="Times New Roman" w:hAnsi="Times New Roman"/>
        <w:sz w:val="24"/>
      </w:rPr>
      <w:fldChar w:fldCharType="separate"/>
    </w:r>
    <w:r w:rsidR="000B7B32">
      <w:rPr>
        <w:rFonts w:ascii="Times New Roman" w:hAnsi="Times New Roman"/>
        <w:noProof/>
        <w:sz w:val="24"/>
      </w:rPr>
      <w:t>2</w:t>
    </w:r>
    <w:r w:rsidRPr="00E720A6">
      <w:rPr>
        <w:rFonts w:ascii="Times New Roman" w:hAnsi="Times New Roman"/>
        <w:noProof/>
        <w:sz w:val="24"/>
      </w:rPr>
      <w:fldChar w:fldCharType="end"/>
    </w:r>
  </w:p>
  <w:p w:rsidR="00AB1010" w:rsidRDefault="00AB101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B1010"/>
    <w:rsid w:val="000B7B32"/>
    <w:rsid w:val="005A3A33"/>
    <w:rsid w:val="005B7EA8"/>
    <w:rsid w:val="00741E1C"/>
    <w:rsid w:val="00A03286"/>
    <w:rsid w:val="00A939F3"/>
    <w:rsid w:val="00AB1010"/>
    <w:rsid w:val="00E720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010"/>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B1010"/>
    <w:pPr>
      <w:tabs>
        <w:tab w:val="center" w:pos="4680"/>
        <w:tab w:val="right" w:pos="9360"/>
      </w:tabs>
      <w:spacing w:line="240" w:lineRule="auto"/>
    </w:pPr>
  </w:style>
  <w:style w:type="character" w:customStyle="1" w:styleId="HeaderChar">
    <w:name w:val="Header Char"/>
    <w:basedOn w:val="DefaultParagraphFont"/>
    <w:link w:val="Header"/>
    <w:uiPriority w:val="99"/>
    <w:rsid w:val="00AB1010"/>
    <w:rPr>
      <w:rFonts w:ascii="Calibri" w:hAnsi="Calibri"/>
      <w:sz w:val="22"/>
    </w:rPr>
  </w:style>
  <w:style w:type="paragraph" w:styleId="Footer">
    <w:name w:val="footer"/>
    <w:basedOn w:val="Normal"/>
    <w:link w:val="FooterChar"/>
    <w:uiPriority w:val="99"/>
    <w:rsid w:val="00AB1010"/>
    <w:pPr>
      <w:tabs>
        <w:tab w:val="center" w:pos="4680"/>
        <w:tab w:val="right" w:pos="9360"/>
      </w:tabs>
      <w:spacing w:line="240" w:lineRule="auto"/>
    </w:pPr>
  </w:style>
  <w:style w:type="character" w:customStyle="1" w:styleId="FooterChar">
    <w:name w:val="Footer Char"/>
    <w:basedOn w:val="DefaultParagraphFont"/>
    <w:link w:val="Footer"/>
    <w:uiPriority w:val="99"/>
    <w:rsid w:val="00AB1010"/>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845</Words>
  <Characters>4822</Characters>
  <Application>Microsoft Office Word</Application>
  <DocSecurity>0</DocSecurity>
  <Lines>40</Lines>
  <Paragraphs>11</Paragraphs>
  <ScaleCrop>false</ScaleCrop>
  <Company/>
  <LinksUpToDate>false</LinksUpToDate>
  <CharactersWithSpaces>5656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cp:revision>
  <dcterms:created xsi:type="dcterms:W3CDTF">2020-04-20T14:00:00Z</dcterms:created>
  <dcterms:modified xsi:type="dcterms:W3CDTF">2020-04-20T17:18:00Z</dcterms:modified>
</cp:coreProperties>
</file>